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5C" w:rsidRDefault="002839FC">
      <w:bookmarkStart w:id="0" w:name="_gjdgxs" w:colFirst="0" w:colLast="0"/>
      <w:bookmarkStart w:id="1" w:name="_GoBack"/>
      <w:bookmarkEnd w:id="0"/>
      <w:bookmarkEnd w:id="1"/>
      <w:r>
        <w:rPr>
          <w:rFonts w:ascii="Arial" w:eastAsia="Arial" w:hAnsi="Arial" w:cs="Arial"/>
          <w:b/>
          <w:noProof/>
          <w:lang w:val="en-CA"/>
        </w:rPr>
        <w:drawing>
          <wp:inline distT="0" distB="0" distL="0" distR="0">
            <wp:extent cx="864057" cy="1225550"/>
            <wp:effectExtent l="0" t="0" r="0" b="0"/>
            <wp:docPr id="2" name="image4.jpg" descr="Richmond_Hill_HS_CO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Richmond_Hill_HS_COA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057" cy="1225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1092200</wp:posOffset>
                </wp:positionH>
                <wp:positionV relativeFrom="paragraph">
                  <wp:posOffset>279400</wp:posOffset>
                </wp:positionV>
                <wp:extent cx="4470400" cy="368300"/>
                <wp:effectExtent l="0" t="0" r="0" b="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2705" y="3598390"/>
                          <a:ext cx="4466590" cy="363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66590" h="363220" extrusionOk="0">
                              <a:moveTo>
                                <a:pt x="0" y="0"/>
                              </a:moveTo>
                              <a:lnTo>
                                <a:pt x="0" y="363220"/>
                              </a:lnTo>
                              <a:lnTo>
                                <a:pt x="4466590" y="363220"/>
                              </a:lnTo>
                              <a:lnTo>
                                <a:pt x="4466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5035C" w:rsidRDefault="002839FC">
                            <w:pPr>
                              <w:textDirection w:val="btLr"/>
                            </w:pPr>
                            <w:r>
                              <w:rPr>
                                <w:rFonts w:ascii="Anton" w:eastAsia="Anton" w:hAnsi="Anton" w:cs="Anton"/>
                                <w:color w:val="336600"/>
                                <w:sz w:val="36"/>
                              </w:rPr>
                              <w:t xml:space="preserve">R I C H M O N D    H I L </w:t>
                            </w:r>
                            <w:proofErr w:type="spellStart"/>
                            <w:r>
                              <w:rPr>
                                <w:rFonts w:ascii="Anton" w:eastAsia="Anton" w:hAnsi="Anton" w:cs="Anton"/>
                                <w:color w:val="336600"/>
                                <w:sz w:val="36"/>
                              </w:rPr>
                              <w:t>L</w:t>
                            </w:r>
                            <w:proofErr w:type="spellEnd"/>
                            <w:r>
                              <w:rPr>
                                <w:rFonts w:ascii="Anton" w:eastAsia="Anton" w:hAnsi="Anton" w:cs="Anton"/>
                                <w:color w:val="336600"/>
                                <w:sz w:val="36"/>
                              </w:rPr>
                              <w:t xml:space="preserve">    H I G H    S C H O </w:t>
                            </w:r>
                            <w:proofErr w:type="spellStart"/>
                            <w:r>
                              <w:rPr>
                                <w:rFonts w:ascii="Anton" w:eastAsia="Anton" w:hAnsi="Anton" w:cs="Anton"/>
                                <w:color w:val="336600"/>
                                <w:sz w:val="36"/>
                              </w:rPr>
                              <w:t>O</w:t>
                            </w:r>
                            <w:proofErr w:type="spellEnd"/>
                            <w:r>
                              <w:rPr>
                                <w:rFonts w:ascii="Anton" w:eastAsia="Anton" w:hAnsi="Anton" w:cs="Anton"/>
                                <w:color w:val="336600"/>
                                <w:sz w:val="36"/>
                              </w:rPr>
                              <w:t xml:space="preserve"> L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1092200</wp:posOffset>
                </wp:positionH>
                <wp:positionV relativeFrom="paragraph">
                  <wp:posOffset>279400</wp:posOffset>
                </wp:positionV>
                <wp:extent cx="4470400" cy="3683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70400" cy="36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1003300</wp:posOffset>
                </wp:positionH>
                <wp:positionV relativeFrom="paragraph">
                  <wp:posOffset>279400</wp:posOffset>
                </wp:positionV>
                <wp:extent cx="4457700" cy="12700"/>
                <wp:effectExtent l="0" t="0" r="0" b="0"/>
                <wp:wrapNone/>
                <wp:docPr id="6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17150" y="3779683"/>
                          <a:ext cx="4457700" cy="6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57700" h="635" extrusionOk="0">
                              <a:moveTo>
                                <a:pt x="0" y="0"/>
                              </a:moveTo>
                              <a:lnTo>
                                <a:pt x="4457700" y="635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66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1003300</wp:posOffset>
                </wp:positionH>
                <wp:positionV relativeFrom="paragraph">
                  <wp:posOffset>279400</wp:posOffset>
                </wp:positionV>
                <wp:extent cx="4457700" cy="127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57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1092200</wp:posOffset>
                </wp:positionH>
                <wp:positionV relativeFrom="paragraph">
                  <wp:posOffset>596900</wp:posOffset>
                </wp:positionV>
                <wp:extent cx="1549400" cy="584200"/>
                <wp:effectExtent l="0" t="0" r="0" b="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0030" y="3491075"/>
                          <a:ext cx="1551940" cy="5778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1940" h="577850" extrusionOk="0">
                              <a:moveTo>
                                <a:pt x="0" y="0"/>
                              </a:moveTo>
                              <a:lnTo>
                                <a:pt x="0" y="577850"/>
                              </a:lnTo>
                              <a:lnTo>
                                <a:pt x="1551940" y="577850"/>
                              </a:lnTo>
                              <a:lnTo>
                                <a:pt x="155194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035C" w:rsidRDefault="0005035C">
                            <w:pPr>
                              <w:textDirection w:val="btLr"/>
                            </w:pPr>
                          </w:p>
                          <w:p w:rsidR="0005035C" w:rsidRDefault="002839FC">
                            <w:pPr>
                              <w:textDirection w:val="btLr"/>
                            </w:pPr>
                            <w:r>
                              <w:rPr>
                                <w:color w:val="336600"/>
                                <w:sz w:val="18"/>
                              </w:rPr>
                              <w:t xml:space="preserve">201 </w:t>
                            </w:r>
                            <w:proofErr w:type="spellStart"/>
                            <w:r>
                              <w:rPr>
                                <w:color w:val="336600"/>
                                <w:sz w:val="18"/>
                              </w:rPr>
                              <w:t>Yorkland</w:t>
                            </w:r>
                            <w:proofErr w:type="spellEnd"/>
                            <w:r>
                              <w:rPr>
                                <w:color w:val="336600"/>
                                <w:sz w:val="18"/>
                              </w:rPr>
                              <w:t xml:space="preserve"> Street</w:t>
                            </w:r>
                          </w:p>
                          <w:p w:rsidR="0005035C" w:rsidRDefault="002839FC">
                            <w:pPr>
                              <w:textDirection w:val="btLr"/>
                            </w:pPr>
                            <w:r>
                              <w:rPr>
                                <w:color w:val="336600"/>
                                <w:sz w:val="18"/>
                              </w:rPr>
                              <w:t>Richmond Hill, ON L4S 1A2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1092200</wp:posOffset>
                </wp:positionH>
                <wp:positionV relativeFrom="paragraph">
                  <wp:posOffset>596900</wp:posOffset>
                </wp:positionV>
                <wp:extent cx="1549400" cy="5842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940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n-CA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2667000</wp:posOffset>
                </wp:positionH>
                <wp:positionV relativeFrom="paragraph">
                  <wp:posOffset>685800</wp:posOffset>
                </wp:positionV>
                <wp:extent cx="2781300" cy="647700"/>
                <wp:effectExtent l="0" t="0" r="0" b="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5350" y="3455198"/>
                          <a:ext cx="2781300" cy="6496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1300" h="649605" extrusionOk="0">
                              <a:moveTo>
                                <a:pt x="0" y="0"/>
                              </a:moveTo>
                              <a:lnTo>
                                <a:pt x="0" y="649605"/>
                              </a:lnTo>
                              <a:lnTo>
                                <a:pt x="2781300" y="649605"/>
                              </a:lnTo>
                              <a:lnTo>
                                <a:pt x="278130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5035C" w:rsidRDefault="002839FC">
                            <w:pPr>
                              <w:textDirection w:val="btLr"/>
                            </w:pPr>
                            <w:r>
                              <w:rPr>
                                <w:color w:val="336600"/>
                                <w:sz w:val="18"/>
                              </w:rPr>
                              <w:t>Telephone:     905 884 2131</w:t>
                            </w:r>
                          </w:p>
                          <w:p w:rsidR="0005035C" w:rsidRDefault="002839FC">
                            <w:pPr>
                              <w:textDirection w:val="btLr"/>
                            </w:pPr>
                            <w:r>
                              <w:rPr>
                                <w:color w:val="336600"/>
                                <w:sz w:val="18"/>
                              </w:rPr>
                              <w:t>Fax:                  905 884 9653</w:t>
                            </w:r>
                          </w:p>
                          <w:p w:rsidR="0005035C" w:rsidRDefault="002839FC">
                            <w:pPr>
                              <w:textDirection w:val="btLr"/>
                            </w:pPr>
                            <w:r>
                              <w:rPr>
                                <w:color w:val="336600"/>
                                <w:sz w:val="18"/>
                              </w:rPr>
                              <w:t>Email: richmond.hill.hs@yrdsb.ca</w:t>
                            </w:r>
                          </w:p>
                          <w:p w:rsidR="0005035C" w:rsidRDefault="002839FC">
                            <w:pPr>
                              <w:textDirection w:val="btLr"/>
                            </w:pPr>
                            <w:r>
                              <w:rPr>
                                <w:color w:val="336600"/>
                                <w:sz w:val="18"/>
                              </w:rPr>
                              <w:t>Website: http://www.yrdsb.ca/schools/richmondhill.hs</w:t>
                            </w:r>
                          </w:p>
                        </w:txbxContent>
                      </wps:txbx>
                      <wps:bodyPr spcFirstLastPara="1" wrap="square" lIns="114300" tIns="0" rIns="114300" bIns="0" anchor="t" anchorCtr="0"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2667000</wp:posOffset>
                </wp:positionH>
                <wp:positionV relativeFrom="paragraph">
                  <wp:posOffset>685800</wp:posOffset>
                </wp:positionV>
                <wp:extent cx="2781300" cy="6477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1300" cy="647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5035C" w:rsidRDefault="002839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Parent/Guardian:</w:t>
      </w:r>
    </w:p>
    <w:p w:rsidR="0005035C" w:rsidRDefault="000503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035C" w:rsidRDefault="002839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DECA advisors, staff and administration of Richmond Hill High School would like to take this opportunity to congratulate your son/daughter on their accomplishments at DECA thi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year. We are so pleased that they will be going on to represent our school at this year’s DECA International event. </w:t>
      </w:r>
    </w:p>
    <w:p w:rsidR="0005035C" w:rsidRDefault="000503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5C" w:rsidRDefault="002839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wish them continued success and the best of opportunities and experiences at DECA’s ICDC event in Atlanta, Georgia, April 20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t</w:t>
      </w:r>
      <w:r>
        <w:rPr>
          <w:rFonts w:ascii="Times New Roman" w:eastAsia="Times New Roman" w:hAnsi="Times New Roman" w:cs="Times New Roman"/>
          <w:sz w:val="24"/>
          <w:szCs w:val="24"/>
        </w:rPr>
        <w:t>o April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2018.</w:t>
      </w:r>
    </w:p>
    <w:p w:rsidR="0005035C" w:rsidRDefault="000503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5C" w:rsidRDefault="002839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 part of their requirement to participate at ICDC, there is a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mandatory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 meeting that must be attended by the students, with a parent component to the meeting. Parents are invited to attend this meeting to have all of the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nformation and expectations about this trip presented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them.This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meeting will be held on: </w:t>
      </w:r>
    </w:p>
    <w:p w:rsidR="0005035C" w:rsidRDefault="000503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035C" w:rsidRDefault="002839F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Saturday April 7th 2018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Toronto Sheraton Centre, 123 Queen Street West, Toronto ON M6H 3M9,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Osgoode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Ballroom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9:30-3:00 p.m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All students must show photo ID and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must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sign in at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Osgoode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Ballroom.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Parent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meeting will be scheduled from 2:00 – 3:00 pm. </w:t>
      </w:r>
    </w:p>
    <w:p w:rsidR="0005035C" w:rsidRDefault="0005035C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05035C" w:rsidRDefault="002839FC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THERE WILL BE A MANDATORY YRDSB PARENT AND STUDENT MEETING IMMEDIATELY FOLLOWING THE DECA MEETING BEGINNING AT 3:00 PM </w:t>
      </w:r>
    </w:p>
    <w:p w:rsidR="0005035C" w:rsidRDefault="000503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5C" w:rsidRDefault="002839FC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 students must be in attendance or their subsidy may be revoked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05035C" w:rsidRDefault="000503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5C" w:rsidRDefault="002839FC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Further details and a finalized schedule for the day will follow shortly and will also be available on the DECA website.</w:t>
      </w:r>
    </w:p>
    <w:p w:rsidR="0005035C" w:rsidRDefault="0005035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5C" w:rsidRDefault="002839F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acknowledge your participation in this meeting/training day by signing this form and returning it to Ms. Axelrod. </w:t>
      </w:r>
    </w:p>
    <w:p w:rsidR="0005035C" w:rsidRDefault="0005035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5035C" w:rsidRDefault="002839FC">
      <w:pPr>
        <w:pBdr>
          <w:bottom w:val="single" w:sz="6" w:space="31" w:color="000000"/>
        </w:pBdr>
        <w:jc w:val="both"/>
        <w:rPr>
          <w:rFonts w:ascii="Corsiva" w:eastAsia="Corsiva" w:hAnsi="Corsiva" w:cs="Corsiva"/>
          <w:sz w:val="28"/>
          <w:szCs w:val="28"/>
        </w:rPr>
      </w:pPr>
      <w:r>
        <w:rPr>
          <w:rFonts w:ascii="Corsiva" w:eastAsia="Corsiva" w:hAnsi="Corsiva" w:cs="Corsiva"/>
          <w:sz w:val="28"/>
          <w:szCs w:val="28"/>
        </w:rPr>
        <w:t xml:space="preserve">Ms. Axelrod </w:t>
      </w:r>
      <w:r>
        <w:rPr>
          <w:rFonts w:ascii="Corsiva" w:eastAsia="Corsiva" w:hAnsi="Corsiva" w:cs="Corsiva"/>
          <w:sz w:val="28"/>
          <w:szCs w:val="28"/>
        </w:rPr>
        <w:tab/>
      </w:r>
      <w:r>
        <w:rPr>
          <w:rFonts w:ascii="Corsiva" w:eastAsia="Corsiva" w:hAnsi="Corsiva" w:cs="Corsiva"/>
          <w:sz w:val="28"/>
          <w:szCs w:val="28"/>
        </w:rPr>
        <w:tab/>
      </w:r>
      <w:r>
        <w:rPr>
          <w:rFonts w:ascii="Corsiva" w:eastAsia="Corsiva" w:hAnsi="Corsiva" w:cs="Corsiva"/>
          <w:sz w:val="28"/>
          <w:szCs w:val="28"/>
        </w:rPr>
        <w:tab/>
      </w:r>
    </w:p>
    <w:p w:rsidR="0005035C" w:rsidRDefault="002839FC">
      <w:pPr>
        <w:pBdr>
          <w:bottom w:val="single" w:sz="6" w:space="3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DECA Advisor</w:t>
      </w:r>
    </w:p>
    <w:p w:rsidR="0005035C" w:rsidRDefault="0005035C">
      <w:pPr>
        <w:pBdr>
          <w:bottom w:val="single" w:sz="6" w:space="3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5C" w:rsidRDefault="002839FC">
      <w:pPr>
        <w:pBdr>
          <w:bottom w:val="single" w:sz="6" w:space="3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5035C" w:rsidRDefault="002839FC">
      <w:pPr>
        <w:pBdr>
          <w:bottom w:val="single" w:sz="6" w:space="3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Student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p w:rsidR="0005035C" w:rsidRDefault="0005035C">
      <w:pPr>
        <w:pBdr>
          <w:bottom w:val="single" w:sz="6" w:space="3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35C" w:rsidRDefault="002839FC">
      <w:pPr>
        <w:pBdr>
          <w:bottom w:val="single" w:sz="6" w:space="31" w:color="000000"/>
        </w:pBd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______________________________________________________________________________Parent Name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Parent Signature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Date</w:t>
      </w:r>
    </w:p>
    <w:sectPr w:rsidR="0005035C">
      <w:footerReference w:type="default" r:id="rId12"/>
      <w:pgSz w:w="12240" w:h="15840"/>
      <w:pgMar w:top="72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9FC" w:rsidRDefault="002839FC">
      <w:r>
        <w:separator/>
      </w:r>
    </w:p>
  </w:endnote>
  <w:endnote w:type="continuationSeparator" w:id="0">
    <w:p w:rsidR="002839FC" w:rsidRDefault="0028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on">
    <w:altName w:val="Times New Roman"/>
    <w:panose1 w:val="00000000000000000000"/>
    <w:charset w:val="00"/>
    <w:family w:val="roman"/>
    <w:notTrueType/>
    <w:pitch w:val="default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35C" w:rsidRDefault="0005035C">
    <w:pPr>
      <w:tabs>
        <w:tab w:val="center" w:pos="4680"/>
        <w:tab w:val="right" w:pos="9360"/>
      </w:tabs>
    </w:pPr>
  </w:p>
  <w:p w:rsidR="0005035C" w:rsidRDefault="002839FC">
    <w:pPr>
      <w:tabs>
        <w:tab w:val="center" w:pos="4680"/>
        <w:tab w:val="right" w:pos="9360"/>
      </w:tabs>
    </w:pPr>
    <w:r>
      <w:rPr>
        <w:noProof/>
        <w:lang w:val="en-CA"/>
      </w:rPr>
      <w:drawing>
        <wp:inline distT="0" distB="0" distL="0" distR="0">
          <wp:extent cx="995363" cy="561975"/>
          <wp:effectExtent l="0" t="0" r="0" b="0"/>
          <wp:docPr id="1" name="image3.jpg" descr="cid:image001.jpg@01CF289E.F30B46A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id:image001.jpg@01CF289E.F30B46A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5363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9FC" w:rsidRDefault="002839FC">
      <w:r>
        <w:separator/>
      </w:r>
    </w:p>
  </w:footnote>
  <w:footnote w:type="continuationSeparator" w:id="0">
    <w:p w:rsidR="002839FC" w:rsidRDefault="00283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035C"/>
    <w:rsid w:val="0005035C"/>
    <w:rsid w:val="002839FC"/>
    <w:rsid w:val="005B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0.png"/><Relationship Id="rId5" Type="http://schemas.openxmlformats.org/officeDocument/2006/relationships/footnotes" Target="footnotes.xml"/><Relationship Id="rId10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1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Steven-Garage</dc:creator>
  <cp:lastModifiedBy>Steven-Garage</cp:lastModifiedBy>
  <cp:revision>2</cp:revision>
  <dcterms:created xsi:type="dcterms:W3CDTF">2018-02-16T01:14:00Z</dcterms:created>
  <dcterms:modified xsi:type="dcterms:W3CDTF">2018-02-16T01:14:00Z</dcterms:modified>
</cp:coreProperties>
</file>